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B1E4" w14:textId="60F8814D" w:rsidR="005A0DC8" w:rsidRPr="001B2FCC" w:rsidRDefault="009F43F5" w:rsidP="009376DC">
      <w:pPr>
        <w:pStyle w:val="ae"/>
        <w:wordWrap/>
        <w:spacing w:line="240" w:lineRule="auto"/>
        <w:ind w:left="280" w:rightChars="36" w:right="76" w:hangingChars="100" w:hanging="280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_GoBack"/>
      <w:bookmarkEnd w:id="0"/>
      <w:r w:rsidRPr="00B03F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AF4E" wp14:editId="0131910E">
                <wp:simplePos x="0" y="0"/>
                <wp:positionH relativeFrom="margin">
                  <wp:align>right</wp:align>
                </wp:positionH>
                <wp:positionV relativeFrom="paragraph">
                  <wp:posOffset>-791210</wp:posOffset>
                </wp:positionV>
                <wp:extent cx="1036955" cy="448310"/>
                <wp:effectExtent l="0" t="0" r="29845" b="342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75884" w14:textId="19E6AEE3" w:rsidR="008457DD" w:rsidRDefault="008457DD" w:rsidP="009376DC">
                            <w:pPr>
                              <w:jc w:val="center"/>
                            </w:pPr>
                            <w:r w:rsidRPr="005A0DC8">
                              <w:t>Document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A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45pt;margin-top:-62.3pt;width:81.65pt;height:35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" fillcolor="white [3201]" strokeweight=".5pt">
                <v:textbox>
                  <w:txbxContent>
                    <w:p w14:paraId="09675884" w14:textId="19E6AEE3" w:rsidR="008457DD" w:rsidRDefault="008457DD" w:rsidP="009376DC">
                      <w:pPr>
                        <w:jc w:val="center"/>
                      </w:pPr>
                      <w:r w:rsidRPr="005A0DC8">
                        <w:t>Document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DC8" w:rsidRPr="001B2FCC">
        <w:rPr>
          <w:rFonts w:ascii="Times New Roman" w:hAnsi="Times New Roman" w:cs="Times New Roman"/>
          <w:spacing w:val="-9"/>
          <w:sz w:val="28"/>
          <w:szCs w:val="28"/>
        </w:rPr>
        <w:t>Place</w:t>
      </w:r>
      <w:r w:rsidR="00E1234A" w:rsidRPr="001B2FCC">
        <w:rPr>
          <w:rFonts w:ascii="Times New Roman" w:hAnsi="Times New Roman" w:cs="Times New Roman"/>
          <w:spacing w:val="-9"/>
          <w:sz w:val="28"/>
          <w:szCs w:val="28"/>
        </w:rPr>
        <w:t xml:space="preserve">s where </w:t>
      </w:r>
      <w:r w:rsidR="005A0DC8" w:rsidRPr="001B2FCC">
        <w:rPr>
          <w:rFonts w:ascii="Times New Roman" w:hAnsi="Times New Roman" w:cs="Times New Roman"/>
          <w:spacing w:val="-9"/>
          <w:sz w:val="28"/>
          <w:szCs w:val="28"/>
        </w:rPr>
        <w:t>individual data</w:t>
      </w:r>
      <w:r w:rsidR="00E1234A" w:rsidRPr="001B2FCC">
        <w:rPr>
          <w:rFonts w:ascii="Times New Roman" w:hAnsi="Times New Roman" w:cs="Times New Roman"/>
          <w:spacing w:val="-9"/>
          <w:sz w:val="28"/>
          <w:szCs w:val="28"/>
        </w:rPr>
        <w:t xml:space="preserve"> will be used, </w:t>
      </w:r>
      <w:r w:rsidR="005A0DC8" w:rsidRPr="001B2FCC">
        <w:rPr>
          <w:rFonts w:ascii="Times New Roman" w:hAnsi="Times New Roman" w:cs="Times New Roman"/>
          <w:spacing w:val="-9"/>
          <w:sz w:val="28"/>
          <w:szCs w:val="28"/>
        </w:rPr>
        <w:t>stor</w:t>
      </w:r>
      <w:r w:rsidR="00E1234A" w:rsidRPr="001B2FCC">
        <w:rPr>
          <w:rFonts w:ascii="Times New Roman" w:hAnsi="Times New Roman" w:cs="Times New Roman"/>
          <w:spacing w:val="-9"/>
          <w:sz w:val="28"/>
          <w:szCs w:val="28"/>
        </w:rPr>
        <w:t>ed,</w:t>
      </w:r>
      <w:r w:rsidR="005A0DC8" w:rsidRPr="001B2FCC">
        <w:rPr>
          <w:rFonts w:ascii="Times New Roman" w:hAnsi="Times New Roman" w:cs="Times New Roman"/>
          <w:spacing w:val="-9"/>
          <w:sz w:val="28"/>
          <w:szCs w:val="28"/>
        </w:rPr>
        <w:t xml:space="preserve"> and </w:t>
      </w:r>
      <w:r w:rsidR="00E1234A" w:rsidRPr="001B2FCC">
        <w:rPr>
          <w:rFonts w:ascii="Times New Roman" w:hAnsi="Times New Roman" w:cs="Times New Roman"/>
          <w:spacing w:val="-9"/>
          <w:sz w:val="28"/>
          <w:szCs w:val="28"/>
        </w:rPr>
        <w:t>managed</w:t>
      </w:r>
    </w:p>
    <w:p w14:paraId="11DD8C65" w14:textId="77777777" w:rsidR="009376DC" w:rsidRPr="001B2FCC" w:rsidRDefault="009376DC" w:rsidP="009376DC">
      <w:pPr>
        <w:pStyle w:val="ae"/>
        <w:wordWrap/>
        <w:spacing w:line="240" w:lineRule="auto"/>
        <w:ind w:left="220" w:rightChars="36" w:right="76" w:hangingChars="100" w:hanging="220"/>
        <w:rPr>
          <w:rFonts w:ascii="Times New Roman" w:hAnsi="Times New Roman" w:cs="Times New Roman"/>
          <w:spacing w:val="0"/>
          <w:sz w:val="22"/>
          <w:szCs w:val="22"/>
        </w:rPr>
      </w:pPr>
    </w:p>
    <w:p w14:paraId="16003FBB" w14:textId="123C64BD" w:rsidR="005A0DC8" w:rsidRPr="001B2FCC" w:rsidRDefault="005A0DC8" w:rsidP="009376DC">
      <w:pPr>
        <w:pStyle w:val="ae"/>
        <w:wordWrap/>
        <w:spacing w:line="240" w:lineRule="auto"/>
        <w:ind w:left="220" w:rightChars="36" w:right="76" w:hangingChars="100" w:hanging="22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/>
          <w:spacing w:val="0"/>
          <w:sz w:val="22"/>
          <w:szCs w:val="22"/>
        </w:rPr>
        <w:t>* 1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.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Check all applicable items.</w:t>
      </w:r>
    </w:p>
    <w:p w14:paraId="23428F52" w14:textId="3A9B4F30" w:rsidR="00F80C72" w:rsidRPr="001B2FCC" w:rsidRDefault="005A0DC8" w:rsidP="009376DC">
      <w:pPr>
        <w:pStyle w:val="ae"/>
        <w:wordWrap/>
        <w:spacing w:line="240" w:lineRule="auto"/>
        <w:ind w:left="220" w:rightChars="36" w:right="76" w:hangingChars="100" w:hanging="22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/>
          <w:spacing w:val="0"/>
          <w:sz w:val="22"/>
          <w:szCs w:val="22"/>
        </w:rPr>
        <w:t>* 2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.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If there are two or more places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where individual data will be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use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d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or stored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please </w:t>
      </w:r>
      <w:r w:rsidR="001B2FCC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indicate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all </w:t>
      </w:r>
      <w:r w:rsidR="001B2FCC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of the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relevant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places.</w:t>
      </w:r>
    </w:p>
    <w:p w14:paraId="58055E11" w14:textId="7B5FAC05" w:rsidR="00F80C72" w:rsidRPr="001B2FCC" w:rsidRDefault="00122E3C" w:rsidP="009376DC">
      <w:pPr>
        <w:pStyle w:val="ae"/>
        <w:wordWrap/>
        <w:spacing w:line="240" w:lineRule="auto"/>
        <w:ind w:right="36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14:paraId="2E9946F9" w14:textId="7339A4B9" w:rsidR="005A0DC8" w:rsidRPr="001B2FCC" w:rsidRDefault="005A0DC8" w:rsidP="009376DC">
      <w:pPr>
        <w:pStyle w:val="ae"/>
        <w:wordWrap/>
        <w:spacing w:line="240" w:lineRule="auto"/>
        <w:ind w:right="36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/>
          <w:spacing w:val="0"/>
          <w:sz w:val="22"/>
          <w:szCs w:val="22"/>
        </w:rPr>
        <w:t>(Place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s where data will be used/stored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)</w:t>
      </w:r>
    </w:p>
    <w:p w14:paraId="494490F4" w14:textId="77777777" w:rsidR="005A0DC8" w:rsidRPr="002506FD" w:rsidRDefault="005A0DC8" w:rsidP="009376DC">
      <w:pPr>
        <w:pStyle w:val="ae"/>
        <w:wordWrap/>
        <w:spacing w:line="240" w:lineRule="auto"/>
        <w:ind w:right="36"/>
        <w:rPr>
          <w:rFonts w:ascii="Times New Roman" w:hAnsi="Times New Roman" w:cs="Times New Roman"/>
          <w:spacing w:val="0"/>
          <w:sz w:val="22"/>
          <w:szCs w:val="22"/>
        </w:rPr>
      </w:pPr>
      <w:r w:rsidRPr="002506FD">
        <w:rPr>
          <w:rFonts w:ascii="Times New Roman" w:hAnsi="Times New Roman" w:cs="Times New Roman"/>
          <w:spacing w:val="0"/>
          <w:sz w:val="22"/>
          <w:szCs w:val="22"/>
        </w:rPr>
        <w:t>Use location:</w:t>
      </w:r>
    </w:p>
    <w:p w14:paraId="60F6A617" w14:textId="6679B9F4" w:rsidR="00F80C72" w:rsidRPr="001B2FCC" w:rsidRDefault="005A0DC8" w:rsidP="009376DC">
      <w:pPr>
        <w:pStyle w:val="ae"/>
        <w:wordWrap/>
        <w:spacing w:line="240" w:lineRule="auto"/>
        <w:ind w:right="36"/>
        <w:rPr>
          <w:rFonts w:ascii="Times New Roman" w:hAnsi="Times New Roman" w:cs="Times New Roman"/>
          <w:spacing w:val="0"/>
          <w:sz w:val="22"/>
          <w:szCs w:val="22"/>
        </w:rPr>
      </w:pPr>
      <w:r w:rsidRPr="002506FD">
        <w:rPr>
          <w:rFonts w:ascii="Times New Roman" w:hAnsi="Times New Roman" w:cs="Times New Roman"/>
          <w:spacing w:val="0"/>
          <w:sz w:val="22"/>
          <w:szCs w:val="22"/>
        </w:rPr>
        <w:t>Storage location:</w:t>
      </w:r>
    </w:p>
    <w:p w14:paraId="6B6A1E50" w14:textId="205737E6" w:rsidR="00F80C72" w:rsidRPr="001B2FCC" w:rsidRDefault="00F80C72" w:rsidP="009376DC">
      <w:pPr>
        <w:pStyle w:val="ae"/>
        <w:wordWrap/>
        <w:spacing w:line="240" w:lineRule="auto"/>
        <w:ind w:rightChars="24" w:right="50"/>
        <w:rPr>
          <w:rFonts w:ascii="Times New Roman" w:hAnsi="Times New Roman" w:cs="Times New Roman"/>
          <w:spacing w:val="0"/>
          <w:sz w:val="22"/>
          <w:szCs w:val="22"/>
        </w:rPr>
      </w:pPr>
    </w:p>
    <w:p w14:paraId="018781A4" w14:textId="77777777" w:rsidR="005A0DC8" w:rsidRPr="001B2FCC" w:rsidRDefault="005A0DC8" w:rsidP="009376DC">
      <w:pPr>
        <w:pStyle w:val="ae"/>
        <w:wordWrap/>
        <w:spacing w:line="240" w:lineRule="auto"/>
        <w:ind w:rightChars="24" w:right="5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/>
          <w:spacing w:val="0"/>
          <w:sz w:val="22"/>
          <w:szCs w:val="22"/>
        </w:rPr>
        <w:t>(Management method)</w:t>
      </w:r>
    </w:p>
    <w:p w14:paraId="46851658" w14:textId="77777777" w:rsidR="005A0DC8" w:rsidRPr="001B2FCC" w:rsidRDefault="005A0DC8" w:rsidP="009376DC">
      <w:pPr>
        <w:pStyle w:val="ae"/>
        <w:wordWrap/>
        <w:spacing w:line="240" w:lineRule="auto"/>
        <w:ind w:rightChars="24" w:right="50"/>
        <w:rPr>
          <w:rFonts w:ascii="Times New Roman" w:hAnsi="Times New Roman" w:cs="Times New Roman"/>
          <w:spacing w:val="0"/>
          <w:sz w:val="22"/>
          <w:szCs w:val="22"/>
        </w:rPr>
      </w:pPr>
    </w:p>
    <w:p w14:paraId="7AB6F66C" w14:textId="76D675B6" w:rsidR="005A0DC8" w:rsidRPr="001B2FCC" w:rsidRDefault="005A0DC8" w:rsidP="009376DC">
      <w:pPr>
        <w:pStyle w:val="ae"/>
        <w:wordWrap/>
        <w:spacing w:line="240" w:lineRule="auto"/>
        <w:ind w:rightChars="24" w:right="5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>□</w:t>
      </w: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 xml:space="preserve"> 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(1)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The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place where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individual data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will be used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(including the storage of individual data file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s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)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must be a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lockable physical space.</w:t>
      </w:r>
    </w:p>
    <w:p w14:paraId="3872C1FC" w14:textId="59F30FBF" w:rsidR="00F80C72" w:rsidRPr="001B2FCC" w:rsidRDefault="005A0DC8" w:rsidP="009376DC">
      <w:pPr>
        <w:pStyle w:val="ae"/>
        <w:wordWrap/>
        <w:spacing w:line="240" w:lineRule="auto"/>
        <w:ind w:rightChars="24" w:right="5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>□</w:t>
      </w: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 xml:space="preserve"> 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(2)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>Individual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data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may not be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removed from this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space.</w:t>
      </w:r>
    </w:p>
    <w:p w14:paraId="7B8708A8" w14:textId="6C8BBD73" w:rsidR="005A0DC8" w:rsidRPr="001B2FCC" w:rsidRDefault="005A0DC8" w:rsidP="009376DC">
      <w:pPr>
        <w:pStyle w:val="ae"/>
        <w:wordWrap/>
        <w:spacing w:line="240" w:lineRule="auto"/>
        <w:ind w:left="660" w:rightChars="24" w:right="50" w:hangingChars="300" w:hanging="66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>□</w:t>
      </w: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 xml:space="preserve"> 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(3)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I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ndividual data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must be stored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in a limited medium,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which must in turn be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stored in a lockable cabinet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or space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0AE18871" w14:textId="593DCF06" w:rsidR="00F80C72" w:rsidRPr="001B2FCC" w:rsidRDefault="005A0DC8" w:rsidP="009376DC">
      <w:pPr>
        <w:pStyle w:val="ae"/>
        <w:wordWrap/>
        <w:spacing w:line="240" w:lineRule="auto"/>
        <w:ind w:left="660" w:rightChars="24" w:right="50" w:hangingChars="300" w:hanging="66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>□</w:t>
      </w: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 xml:space="preserve"> 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(4)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Only approved applicants may use the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individual data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; they must </w:t>
      </w:r>
      <w:r w:rsidR="001B2FCC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always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use these data in the designated place of use.</w:t>
      </w:r>
    </w:p>
    <w:p w14:paraId="21A0CBB8" w14:textId="357D94DC" w:rsidR="005A0DC8" w:rsidRPr="001B2FCC" w:rsidRDefault="005A0DC8" w:rsidP="009376DC">
      <w:pPr>
        <w:pStyle w:val="ae"/>
        <w:wordWrap/>
        <w:spacing w:line="240" w:lineRule="auto"/>
        <w:ind w:left="660" w:rightChars="24" w:right="50" w:hangingChars="300" w:hanging="66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>□</w:t>
      </w: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 xml:space="preserve"> 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(5)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When using the individual data, the computer environment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>must not be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connect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>ed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to external network</w:t>
      </w:r>
      <w:r w:rsidR="008457DD" w:rsidRPr="001B2FCC">
        <w:rPr>
          <w:rFonts w:ascii="Times New Roman" w:hAnsi="Times New Roman" w:cs="Times New Roman"/>
          <w:spacing w:val="0"/>
          <w:sz w:val="22"/>
          <w:szCs w:val="22"/>
        </w:rPr>
        <w:t>s,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such as the Internet.</w:t>
      </w:r>
    </w:p>
    <w:p w14:paraId="30B40B2A" w14:textId="77777777" w:rsidR="005A0DC8" w:rsidRPr="001B2FCC" w:rsidRDefault="005A0DC8" w:rsidP="009376DC">
      <w:pPr>
        <w:pStyle w:val="ae"/>
        <w:wordWrap/>
        <w:spacing w:line="240" w:lineRule="auto"/>
        <w:ind w:left="660" w:rightChars="24" w:right="50" w:hangingChars="300" w:hanging="660"/>
        <w:rPr>
          <w:rFonts w:ascii="Times New Roman" w:hAnsi="Times New Roman" w:cs="Times New Roman"/>
          <w:spacing w:val="0"/>
          <w:sz w:val="22"/>
          <w:szCs w:val="22"/>
        </w:rPr>
      </w:pPr>
    </w:p>
    <w:p w14:paraId="358AB409" w14:textId="0082F4DC" w:rsidR="005A0DC8" w:rsidRPr="001B2FCC" w:rsidRDefault="005A0DC8" w:rsidP="009376DC">
      <w:pPr>
        <w:pStyle w:val="ae"/>
        <w:wordWrap/>
        <w:spacing w:line="240" w:lineRule="auto"/>
        <w:ind w:left="660" w:rightChars="24" w:right="50" w:hangingChars="300" w:hanging="660"/>
        <w:rPr>
          <w:rFonts w:ascii="Times New Roman" w:hAnsi="Times New Roman" w:cs="Times New Roman"/>
          <w:spacing w:val="0"/>
          <w:sz w:val="22"/>
          <w:szCs w:val="22"/>
        </w:rPr>
      </w:pP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>□</w:t>
      </w:r>
      <w:r w:rsidRPr="001B2FCC">
        <w:rPr>
          <w:rFonts w:ascii="Times New Roman" w:hAnsi="Times New Roman" w:cs="Times New Roman" w:hint="eastAsia"/>
          <w:spacing w:val="0"/>
          <w:sz w:val="22"/>
          <w:szCs w:val="22"/>
        </w:rPr>
        <w:t xml:space="preserve"> </w:t>
      </w:r>
      <w:r w:rsidR="00B22465" w:rsidRPr="001B2FCC">
        <w:rPr>
          <w:rFonts w:ascii="Times New Roman" w:hAnsi="Times New Roman" w:cs="Times New Roman"/>
          <w:spacing w:val="0"/>
          <w:sz w:val="22"/>
          <w:szCs w:val="22"/>
        </w:rPr>
        <w:t>(6)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Before individual data can be used,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antivirus software, countermeasures against security holes,</w:t>
      </w:r>
      <w:r w:rsidR="001B2FCC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ID/password authentication, </w:t>
      </w:r>
      <w:r w:rsidR="001B2FCC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and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screen locks </w:t>
      </w:r>
      <w:r w:rsidR="00E1234A" w:rsidRPr="001B2FCC">
        <w:rPr>
          <w:rFonts w:ascii="Times New Roman" w:hAnsi="Times New Roman" w:cs="Times New Roman"/>
          <w:spacing w:val="0"/>
          <w:sz w:val="22"/>
          <w:szCs w:val="22"/>
        </w:rPr>
        <w:t xml:space="preserve">must be installed on relevant </w:t>
      </w:r>
      <w:r w:rsidRPr="001B2FCC">
        <w:rPr>
          <w:rFonts w:ascii="Times New Roman" w:hAnsi="Times New Roman" w:cs="Times New Roman"/>
          <w:spacing w:val="0"/>
          <w:sz w:val="22"/>
          <w:szCs w:val="22"/>
        </w:rPr>
        <w:t>computers.</w:t>
      </w:r>
    </w:p>
    <w:p w14:paraId="709747D0" w14:textId="7D8D2271" w:rsidR="005A0DC8" w:rsidRPr="001B2FCC" w:rsidRDefault="005A0DC8" w:rsidP="009376DC">
      <w:pPr>
        <w:ind w:right="36"/>
        <w:rPr>
          <w:rFonts w:ascii="Times New Roman" w:eastAsia="ＭＳ 明朝" w:hAnsi="Times New Roman" w:cs="Times New Roman"/>
          <w:spacing w:val="-7"/>
          <w:sz w:val="22"/>
          <w:szCs w:val="22"/>
        </w:rPr>
      </w:pPr>
      <w:r w:rsidRPr="001B2FCC">
        <w:rPr>
          <w:rFonts w:ascii="Times New Roman" w:eastAsia="ＭＳ 明朝" w:hAnsi="Times New Roman" w:cs="Times New Roman" w:hint="eastAsia"/>
          <w:spacing w:val="-7"/>
          <w:sz w:val="22"/>
          <w:szCs w:val="22"/>
        </w:rPr>
        <w:t>□</w:t>
      </w:r>
      <w:r w:rsidRPr="001B2FCC">
        <w:rPr>
          <w:rFonts w:ascii="Times New Roman" w:eastAsia="ＭＳ 明朝" w:hAnsi="Times New Roman" w:cs="Times New Roman" w:hint="eastAsia"/>
          <w:spacing w:val="-7"/>
          <w:sz w:val="22"/>
          <w:szCs w:val="22"/>
        </w:rPr>
        <w:t xml:space="preserve"> </w:t>
      </w:r>
      <w:r w:rsidR="00B22465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(7)</w:t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 </w:t>
      </w:r>
      <w:r w:rsidR="008457DD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M</w:t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easures </w:t>
      </w:r>
      <w:r w:rsidR="00E1234A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must be</w:t>
      </w:r>
      <w:r w:rsidR="008457DD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 taken </w:t>
      </w:r>
      <w:r w:rsidR="00E1234A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to ensure that</w:t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 individual data </w:t>
      </w:r>
      <w:r w:rsidR="00E1234A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and </w:t>
      </w:r>
      <w:r w:rsidR="00B22465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in-process material </w:t>
      </w:r>
      <w:r w:rsidR="001B2FC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are</w:t>
      </w:r>
      <w:r w:rsidR="00E1234A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 not left </w:t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on computers </w:t>
      </w:r>
      <w:r w:rsidR="008457DD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connected to external networks or used by other people</w:t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.</w:t>
      </w:r>
    </w:p>
    <w:p w14:paraId="25298B32" w14:textId="2A6F516C" w:rsidR="005A0DC8" w:rsidRPr="001B2FCC" w:rsidRDefault="005A0DC8" w:rsidP="009376DC">
      <w:pPr>
        <w:ind w:right="36" w:firstLineChars="118" w:firstLine="243"/>
        <w:rPr>
          <w:rFonts w:ascii="Times New Roman" w:eastAsia="ＭＳ 明朝" w:hAnsi="Times New Roman" w:cs="Times New Roman"/>
          <w:spacing w:val="-7"/>
          <w:sz w:val="22"/>
          <w:szCs w:val="22"/>
        </w:rPr>
      </w:pPr>
      <w:r w:rsidRPr="001B2FCC">
        <w:rPr>
          <w:rFonts w:ascii="Times New Roman" w:eastAsia="ＭＳ 明朝" w:hAnsi="Times New Roman" w:cs="Times New Roman" w:hint="eastAsia"/>
          <w:spacing w:val="-7"/>
          <w:sz w:val="22"/>
          <w:szCs w:val="22"/>
        </w:rPr>
        <w:t>□</w:t>
      </w:r>
      <w:r w:rsidRPr="001B2FCC">
        <w:rPr>
          <w:rFonts w:ascii="Times New Roman" w:eastAsia="ＭＳ 明朝" w:hAnsi="Times New Roman" w:cs="Times New Roman" w:hint="eastAsia"/>
          <w:spacing w:val="-7"/>
          <w:sz w:val="22"/>
          <w:szCs w:val="22"/>
        </w:rPr>
        <w:t xml:space="preserve"> </w:t>
      </w:r>
      <w:r w:rsidR="00B22465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(8)</w:t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 xml:space="preserve"> Other</w:t>
      </w:r>
    </w:p>
    <w:p w14:paraId="1822AB05" w14:textId="7AF6A6D3" w:rsidR="005A0DC8" w:rsidRPr="001B2FCC" w:rsidRDefault="005A0DC8" w:rsidP="009376DC">
      <w:pPr>
        <w:ind w:right="36" w:firstLineChars="118" w:firstLine="243"/>
        <w:rPr>
          <w:rFonts w:ascii="Times New Roman" w:eastAsia="ＭＳ 明朝" w:hAnsi="Times New Roman" w:cs="Times New Roman"/>
          <w:spacing w:val="-7"/>
          <w:sz w:val="22"/>
          <w:szCs w:val="22"/>
        </w:rPr>
      </w:pP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(</w:t>
      </w:r>
      <w:r w:rsidR="009376D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ab/>
      </w:r>
      <w:r w:rsidR="009376D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ab/>
      </w:r>
      <w:r w:rsidR="009376D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ab/>
      </w:r>
      <w:r w:rsidR="009376D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ab/>
      </w:r>
      <w:r w:rsidR="009376D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ab/>
      </w:r>
      <w:r w:rsidR="009376DC"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ab/>
      </w:r>
      <w:r w:rsidRPr="001B2FCC">
        <w:rPr>
          <w:rFonts w:ascii="Times New Roman" w:eastAsia="ＭＳ 明朝" w:hAnsi="Times New Roman" w:cs="Times New Roman"/>
          <w:spacing w:val="-7"/>
          <w:sz w:val="22"/>
          <w:szCs w:val="22"/>
        </w:rPr>
        <w:t>)</w:t>
      </w:r>
    </w:p>
    <w:p w14:paraId="1AFDFF2B" w14:textId="77777777" w:rsidR="005A0DC8" w:rsidRPr="001B2FCC" w:rsidRDefault="005A0DC8" w:rsidP="009376DC">
      <w:pPr>
        <w:ind w:right="36" w:firstLineChars="118" w:firstLine="243"/>
        <w:rPr>
          <w:rFonts w:ascii="Times New Roman" w:eastAsia="ＭＳ 明朝" w:hAnsi="Times New Roman" w:cs="Times New Roman"/>
          <w:spacing w:val="-7"/>
          <w:sz w:val="22"/>
          <w:szCs w:val="22"/>
        </w:rPr>
      </w:pPr>
    </w:p>
    <w:p w14:paraId="45CDD368" w14:textId="77777777" w:rsidR="005A0DC8" w:rsidRPr="001B2FCC" w:rsidRDefault="005A0DC8" w:rsidP="009376DC">
      <w:pPr>
        <w:ind w:right="36" w:firstLineChars="118" w:firstLine="243"/>
        <w:rPr>
          <w:rFonts w:ascii="Times New Roman" w:eastAsia="ＭＳ 明朝" w:hAnsi="Times New Roman" w:cs="Times New Roman"/>
          <w:spacing w:val="-7"/>
          <w:sz w:val="22"/>
          <w:szCs w:val="22"/>
        </w:rPr>
      </w:pPr>
    </w:p>
    <w:sectPr w:rsidR="005A0DC8" w:rsidRPr="001B2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8B3" w14:textId="77777777" w:rsidR="007554F5" w:rsidRDefault="007554F5" w:rsidP="005D38B3">
      <w:r>
        <w:separator/>
      </w:r>
    </w:p>
  </w:endnote>
  <w:endnote w:type="continuationSeparator" w:id="0">
    <w:p w14:paraId="038A3452" w14:textId="77777777" w:rsidR="007554F5" w:rsidRDefault="007554F5" w:rsidP="005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altName w:val="MS Mincho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9F77" w14:textId="77777777" w:rsidR="007554F5" w:rsidRDefault="007554F5" w:rsidP="005D38B3">
      <w:r>
        <w:separator/>
      </w:r>
    </w:p>
  </w:footnote>
  <w:footnote w:type="continuationSeparator" w:id="0">
    <w:p w14:paraId="22C2BF7C" w14:textId="77777777" w:rsidR="007554F5" w:rsidRDefault="007554F5" w:rsidP="005D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0C765D"/>
    <w:rsid w:val="000F2930"/>
    <w:rsid w:val="000F5E70"/>
    <w:rsid w:val="00122E3C"/>
    <w:rsid w:val="001276FE"/>
    <w:rsid w:val="001B2FCC"/>
    <w:rsid w:val="002468C0"/>
    <w:rsid w:val="002506FD"/>
    <w:rsid w:val="002A5378"/>
    <w:rsid w:val="002E183C"/>
    <w:rsid w:val="00387BC1"/>
    <w:rsid w:val="00420FFD"/>
    <w:rsid w:val="004439C6"/>
    <w:rsid w:val="00482D2C"/>
    <w:rsid w:val="00485998"/>
    <w:rsid w:val="004F482C"/>
    <w:rsid w:val="005A0DC8"/>
    <w:rsid w:val="005D38B3"/>
    <w:rsid w:val="007554F5"/>
    <w:rsid w:val="007A5FCD"/>
    <w:rsid w:val="008457DD"/>
    <w:rsid w:val="00856969"/>
    <w:rsid w:val="008C70AB"/>
    <w:rsid w:val="008E3F76"/>
    <w:rsid w:val="009376DC"/>
    <w:rsid w:val="009D747E"/>
    <w:rsid w:val="009F43F5"/>
    <w:rsid w:val="00A758FB"/>
    <w:rsid w:val="00B03F8D"/>
    <w:rsid w:val="00B22465"/>
    <w:rsid w:val="00B70659"/>
    <w:rsid w:val="00C709E3"/>
    <w:rsid w:val="00CA13D0"/>
    <w:rsid w:val="00D423DF"/>
    <w:rsid w:val="00D503D5"/>
    <w:rsid w:val="00DD0522"/>
    <w:rsid w:val="00E1234A"/>
    <w:rsid w:val="00E221CB"/>
    <w:rsid w:val="00E67ECF"/>
    <w:rsid w:val="00EC58AE"/>
    <w:rsid w:val="00F26706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C3C77"/>
  <w15:docId w15:val="{D379B637-2839-4FE9-8D02-D4089E8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B3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B3"/>
    <w:rPr>
      <w:rFonts w:cs="Cordia New"/>
      <w:szCs w:val="28"/>
      <w:lang w:bidi="th-TH"/>
    </w:rPr>
  </w:style>
  <w:style w:type="character" w:styleId="a7">
    <w:name w:val="annotation reference"/>
    <w:basedOn w:val="a0"/>
    <w:uiPriority w:val="99"/>
    <w:semiHidden/>
    <w:unhideWhenUsed/>
    <w:rsid w:val="00F267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67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26706"/>
    <w:rPr>
      <w:rFonts w:cs="Cordia New"/>
      <w:szCs w:val="28"/>
      <w:lang w:bidi="th-TH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67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26706"/>
    <w:rPr>
      <w:rFonts w:cs="Cordia New"/>
      <w:b/>
      <w:bCs/>
      <w:szCs w:val="28"/>
      <w:lang w:bidi="th-TH"/>
    </w:rPr>
  </w:style>
  <w:style w:type="paragraph" w:styleId="ac">
    <w:name w:val="Balloon Text"/>
    <w:basedOn w:val="a"/>
    <w:link w:val="ad"/>
    <w:uiPriority w:val="99"/>
    <w:semiHidden/>
    <w:unhideWhenUsed/>
    <w:rsid w:val="00F26706"/>
    <w:rPr>
      <w:rFonts w:asciiTheme="majorHAnsi" w:eastAsiaTheme="majorEastAsia" w:hAnsiTheme="majorHAnsi" w:cs="Angsana New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F26706"/>
    <w:rPr>
      <w:rFonts w:asciiTheme="majorHAnsi" w:eastAsiaTheme="majorEastAsia" w:hAnsiTheme="majorHAnsi" w:cs="Angsana New"/>
      <w:sz w:val="18"/>
      <w:lang w:bidi="th-TH"/>
    </w:rPr>
  </w:style>
  <w:style w:type="paragraph" w:customStyle="1" w:styleId="ae">
    <w:name w:val="一太郎"/>
    <w:rsid w:val="00F80C7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f">
    <w:name w:val="List Paragraph"/>
    <w:basedOn w:val="a"/>
    <w:uiPriority w:val="34"/>
    <w:qFormat/>
    <w:rsid w:val="005A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63BA-7D72-4C26-B360-B523ED78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dcterms:created xsi:type="dcterms:W3CDTF">2019-06-10T05:58:00Z</dcterms:created>
  <dcterms:modified xsi:type="dcterms:W3CDTF">2019-06-10T05:58:00Z</dcterms:modified>
</cp:coreProperties>
</file>